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CB6" w:rsidRPr="00DE4253" w:rsidRDefault="00AC7CB6" w:rsidP="00AC7CB6">
      <w:pPr>
        <w:pStyle w:val="21"/>
        <w:shd w:val="clear" w:color="auto" w:fill="auto"/>
        <w:spacing w:after="0" w:line="240" w:lineRule="auto"/>
        <w:ind w:left="5529" w:firstLine="0"/>
        <w:jc w:val="left"/>
      </w:pPr>
      <w:r>
        <w:t>Приложение № 2</w:t>
      </w:r>
    </w:p>
    <w:p w:rsidR="00AC7CB6" w:rsidRDefault="00AC7CB6" w:rsidP="00AC7CB6">
      <w:pPr>
        <w:pStyle w:val="21"/>
        <w:shd w:val="clear" w:color="auto" w:fill="auto"/>
        <w:spacing w:after="0" w:line="240" w:lineRule="auto"/>
        <w:ind w:left="5529" w:firstLine="0"/>
      </w:pPr>
    </w:p>
    <w:p w:rsidR="00AC7CB6" w:rsidRDefault="00AC7CB6" w:rsidP="00AC7CB6">
      <w:pPr>
        <w:pStyle w:val="21"/>
        <w:shd w:val="clear" w:color="auto" w:fill="auto"/>
        <w:spacing w:after="0" w:line="240" w:lineRule="auto"/>
        <w:ind w:left="5529" w:firstLine="0"/>
        <w:jc w:val="left"/>
      </w:pPr>
      <w:r>
        <w:t>УТВЕРЖДЕН</w:t>
      </w:r>
      <w:r w:rsidR="000B4BAD">
        <w:t>О</w:t>
      </w:r>
    </w:p>
    <w:p w:rsidR="00AC7CB6" w:rsidRDefault="00AC7CB6" w:rsidP="00AC7CB6">
      <w:pPr>
        <w:pStyle w:val="21"/>
        <w:shd w:val="clear" w:color="auto" w:fill="auto"/>
        <w:tabs>
          <w:tab w:val="left" w:pos="8220"/>
        </w:tabs>
        <w:spacing w:after="0" w:line="240" w:lineRule="auto"/>
        <w:ind w:left="5529" w:right="-7" w:firstLine="0"/>
        <w:jc w:val="left"/>
      </w:pPr>
      <w:r>
        <w:t>постановлением администрации           муниципального образования                Тимашевский район</w:t>
      </w:r>
    </w:p>
    <w:p w:rsidR="00AC7CB6" w:rsidRDefault="00AC7CB6" w:rsidP="00AC7CB6">
      <w:pPr>
        <w:pStyle w:val="21"/>
        <w:shd w:val="clear" w:color="auto" w:fill="auto"/>
        <w:tabs>
          <w:tab w:val="left" w:pos="8220"/>
        </w:tabs>
        <w:spacing w:after="0" w:line="240" w:lineRule="auto"/>
        <w:ind w:left="5529" w:right="-7" w:firstLine="0"/>
        <w:jc w:val="left"/>
      </w:pPr>
      <w:r>
        <w:t>от ______________№ ________</w:t>
      </w:r>
    </w:p>
    <w:p w:rsidR="00AC7CB6" w:rsidRDefault="00AC7CB6" w:rsidP="00AC7C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7CB6" w:rsidRPr="009A3D91" w:rsidRDefault="00AC7CB6" w:rsidP="00AC7C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7CB6" w:rsidRPr="008B612D" w:rsidRDefault="00AC7CB6" w:rsidP="00AC7CB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B61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0B4B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ОЛОЖЕНИЕ</w:t>
      </w:r>
    </w:p>
    <w:p w:rsidR="00AC7CB6" w:rsidRPr="008B612D" w:rsidRDefault="00AC7CB6" w:rsidP="00AC7CB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технической комиссии по установлению причин нарушения законодательства о градостроительной деятельности</w:t>
      </w:r>
    </w:p>
    <w:p w:rsidR="00AC7CB6" w:rsidRDefault="00AC7CB6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C7CB6" w:rsidRPr="009A3D91" w:rsidRDefault="00AC7CB6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Техническая комиссия по установлению причин нарушения законод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тельства о градостроител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ьной деятельности на территории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Тимашевский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 (далее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техническая комиссия) не является постоянно действующим органом и создается в каждом отдельном случае.</w:t>
      </w:r>
    </w:p>
    <w:p w:rsidR="00AC7CB6" w:rsidRPr="009A3D91" w:rsidRDefault="00AC7CB6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Состав технической комиссии </w:t>
      </w:r>
      <w:r w:rsidR="000B4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менее пяти человек и не более </w:t>
      </w:r>
      <w:r w:rsidR="000B4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двадцати пяти человек</w:t>
      </w:r>
      <w:r w:rsidR="000B4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формируется в составе председателя Комиссии, зам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стителя председателя Комиссии, секретаря и членов Комиссии.</w:t>
      </w:r>
    </w:p>
    <w:p w:rsidR="00AC7CB6" w:rsidRPr="009A3D91" w:rsidRDefault="00AC7CB6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 состав Комиссии входят представители 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</w:t>
      </w:r>
      <w:r w:rsidR="000B4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пального</w:t>
      </w:r>
      <w:proofErr w:type="spellEnd"/>
      <w:proofErr w:type="gramEnd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Тимашевский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район, администрации поселения, на те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ритории которого расположен объект. По согласованию могут быть </w:t>
      </w:r>
      <w:proofErr w:type="gramStart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включены</w:t>
      </w:r>
      <w:proofErr w:type="gramEnd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C7CB6" w:rsidRPr="009A3D91" w:rsidRDefault="00AC7CB6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представители организаций и индивидуальных предпринимателей, </w:t>
      </w:r>
      <w:r w:rsidR="000B4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 видом деятельности которых является строительство;</w:t>
      </w:r>
    </w:p>
    <w:p w:rsidR="00AC7CB6" w:rsidRPr="009A3D91" w:rsidRDefault="00AC7CB6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представители общественных объединений;</w:t>
      </w:r>
    </w:p>
    <w:p w:rsidR="00AC7CB6" w:rsidRDefault="00AC7CB6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представители иных заинтересованных лиц.</w:t>
      </w:r>
    </w:p>
    <w:p w:rsidR="00AC7CB6" w:rsidRPr="009A3D91" w:rsidRDefault="00AC7CB6" w:rsidP="00AC7C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 наблюдателей при установлении причин нарушения законод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тельства о градостроительной деятельности, в результате которого причинён вред, могут принимать участие заинтересованные лица – застройщик, заказчик, лицо, выполняющее инженерные изыскания, лицо, осуществляющее подгото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 проектной документации, лицо, осуществляющее строительство, либо их представители, представители специализированной экспертной организации в области проектирования и строительства и представители граждан и их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единений.</w:t>
      </w:r>
    </w:p>
    <w:p w:rsidR="00AC7CB6" w:rsidRPr="009A3D91" w:rsidRDefault="00AC7CB6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Заседание технической комиссии считается правомочным, если в нем принимают участие не менее половины от общего числа утвержденного сост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ва. В случае отсутствия члена комиссии на заседании он имеет право изложить свое мнение в письменной форме.</w:t>
      </w:r>
    </w:p>
    <w:p w:rsidR="00AC7CB6" w:rsidRPr="009A3D91" w:rsidRDefault="00AC7CB6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 технической комиссии принимаются большинством голосов присутствующих на заседании членов комиссии. При равенстве голосов членов комиссии голос председательствующего на заседании является решающим.</w:t>
      </w:r>
    </w:p>
    <w:p w:rsidR="00AC7CB6" w:rsidRPr="009A3D91" w:rsidRDefault="000B4BAD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Для установления причин нарушения законодательства о </w:t>
      </w:r>
      <w:proofErr w:type="spellStart"/>
      <w:proofErr w:type="gramStart"/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градо</w:t>
      </w:r>
      <w:proofErr w:type="spellEnd"/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строительстве</w:t>
      </w:r>
      <w:proofErr w:type="gramEnd"/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определения лиц, допустивших такое нарушение, техническая комиссия осуществляет следующие функции:</w:t>
      </w:r>
    </w:p>
    <w:p w:rsidR="00AC7CB6" w:rsidRPr="009A3D91" w:rsidRDefault="00AC7CB6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 запрашивает и изучает материалы инженерных изысканий, всю исхо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но-разрешительную и проектную документацию, на основании которой ос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ществляется либо осуществлялось строительство объекта;</w:t>
      </w:r>
    </w:p>
    <w:p w:rsidR="00AC7CB6" w:rsidRPr="009A3D91" w:rsidRDefault="00AC7CB6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устанавливает наличие документов, подтверждающих согласование проектной документации с государственными надзорными органами в соотве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ствии с действующим законодательством, наличие положительных госуда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ственных экспертиз проектной документации (в предусмотренных законом случаях), наличие других необходимых для строительства и эксплуатации об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ъ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екта документов;</w:t>
      </w:r>
    </w:p>
    <w:p w:rsidR="00AC7CB6" w:rsidRPr="009A3D91" w:rsidRDefault="00AC7CB6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осуществляет проверку исполнительной документации по объекту строительства;</w:t>
      </w:r>
    </w:p>
    <w:p w:rsidR="00AC7CB6" w:rsidRPr="009A3D91" w:rsidRDefault="00AC7CB6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проверяет факт направления лицом, осуществляющим строительство, информации о начале строительства и об окончании очередного этапа стро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тельства объекта в орган, осуществляющий государственный строительный надзор, если осуществление такого надзора предусмотрено законодательством;</w:t>
      </w:r>
    </w:p>
    <w:p w:rsidR="00AC7CB6" w:rsidRPr="009A3D91" w:rsidRDefault="00AC7CB6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устанавливает соответствие физических и юридических лиц, осущест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ляющих проектирование, строительство (либо выполняющих отдельные виды работ) и эксплуатацию объекта, требованиям законодательства Российской </w:t>
      </w:r>
      <w:r w:rsidR="00E1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Федерации, предъявляемым к таким лицам;</w:t>
      </w:r>
    </w:p>
    <w:p w:rsidR="00AC7CB6" w:rsidRPr="009A3D91" w:rsidRDefault="00AC7CB6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производит осмотр здания, сооружения, на котором допущено наруш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ние, с целью проверки соответствия строительства выданному разрешению </w:t>
      </w:r>
      <w:r w:rsidR="00E1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строительство, проектной документации, строительным нормам и правилам, техническим регламентам, требованиям градостроительного плана земельного участка;</w:t>
      </w:r>
    </w:p>
    <w:p w:rsidR="00AC7CB6" w:rsidRPr="009A3D91" w:rsidRDefault="00AC7CB6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устанавливает наличие разрешения на ввод объекта в </w:t>
      </w:r>
      <w:proofErr w:type="spellStart"/>
      <w:proofErr w:type="gramStart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эксплуа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тацию</w:t>
      </w:r>
      <w:proofErr w:type="spellEnd"/>
      <w:proofErr w:type="gramEnd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наличие необходимых заключений государственных надзорных орг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нов, других документов, предъявляемых для получения разрешения на ввод объекта в эксплуатацию, по эксплуатируемым объектам;</w:t>
      </w:r>
    </w:p>
    <w:p w:rsidR="00AC7CB6" w:rsidRPr="009A3D91" w:rsidRDefault="00AC7CB6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предпринимает все необходимые действия для установления причин нарушения законодательства о градостроительстве.</w:t>
      </w:r>
    </w:p>
    <w:p w:rsidR="00AC7CB6" w:rsidRPr="009A3D91" w:rsidRDefault="000B4BAD" w:rsidP="00AC7C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Техническая комиссия имеет право:</w:t>
      </w:r>
    </w:p>
    <w:p w:rsidR="00AC7CB6" w:rsidRPr="009A3D91" w:rsidRDefault="000B4BAD" w:rsidP="00AC7C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осмотр объекта капитального строительства, а также им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щества физических или юридических лиц, которым причинен вред, в том числе с применением фото- и видеосъемки, и оформлять акт осмотра с приложением необходимых документов, включая схемы и чертежи;</w:t>
      </w:r>
    </w:p>
    <w:p w:rsidR="00AC7CB6" w:rsidRPr="009A3D91" w:rsidRDefault="000B4BAD" w:rsidP="00AC7C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истребовать у органов местного самоуправления, юридических 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физических лиц копии документов архитектурно-строительного </w:t>
      </w:r>
      <w:proofErr w:type="spellStart"/>
      <w:proofErr w:type="gramStart"/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проекти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рования</w:t>
      </w:r>
      <w:proofErr w:type="spellEnd"/>
      <w:proofErr w:type="gramEnd"/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объекта капитального строительства и иные документы, материалы 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сведения;</w:t>
      </w:r>
    </w:p>
    <w:p w:rsidR="00AC7CB6" w:rsidRPr="009A3D91" w:rsidRDefault="000B4BAD" w:rsidP="00AC7C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получать от физических и (или) юридических лиц объяснения по факту причинения вреда;</w:t>
      </w:r>
    </w:p>
    <w:p w:rsidR="00AC7CB6" w:rsidRPr="009A3D91" w:rsidRDefault="000B4BAD" w:rsidP="00AC7C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организовывать проведение экспертиз, исследований, лабораторных </w:t>
      </w:r>
      <w:r w:rsidR="00E1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иных испытаний, а также оценки размера причиненного вреда.</w:t>
      </w:r>
    </w:p>
    <w:p w:rsidR="00AC7CB6" w:rsidRPr="009A3D91" w:rsidRDefault="000B4BAD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7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Деятельностью технической комиссии руководит председатель, кот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рый принимает необходимые меры по обеспечению выполнения поставленных целей, организует ее работу, распределяет обязанности среди членов технич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комиссии. В отсутствие председателя его обязанности выполняет замест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 председателя. Секретарь комиссии ведет протоколы заседаний технич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комиссии, направляет членам технической комиссии поручения председ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теля, контролирует их выполнение, сообщает членам технической комиссии </w:t>
      </w:r>
      <w:r w:rsidR="00E1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дне следующего заседания, готовит и направляет соответствующим лицам необходимые запросы, принимает поступающую информацию, выполняет иные действия.</w:t>
      </w:r>
    </w:p>
    <w:p w:rsidR="00AC7CB6" w:rsidRPr="009A3D91" w:rsidRDefault="000B4BAD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Периодичность проведения заседаний технической комиссии опред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ляется председателем. </w:t>
      </w:r>
      <w:proofErr w:type="gramStart"/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заседании принимаются решения о привлечении </w:t>
      </w:r>
      <w:r w:rsidR="00E1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работе технической комиссии дополнительных лиц, определяется перечень документов, подлежащих рассмотрению и прио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бщению к делу, принимаются меры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истребованию необходимых материалов и информации, распредел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ются обязанности среди членов технической комиссии, в том числе касающи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и проведения экспертиз, осмотра объекта, выяснения обсто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тельств, указывающих на виновность лиц, допустивших нарушения, выполн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иных действий, необходимых для реализации функций.</w:t>
      </w:r>
      <w:proofErr w:type="gramEnd"/>
    </w:p>
    <w:p w:rsidR="00AC7CB6" w:rsidRPr="009A3D91" w:rsidRDefault="000B4BAD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 итогам деятельности технической комиссии в установленный </w:t>
      </w:r>
      <w:r w:rsidR="00E1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распоряжением о ее создании срок, технической комиссией осуществляется подг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товка заключения,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содержащего следующие выводы:</w:t>
      </w:r>
    </w:p>
    <w:p w:rsidR="00AC7CB6" w:rsidRPr="009A3D91" w:rsidRDefault="000B4BAD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причинах нарушения законодательства, в результате которого был причинен вред жизни или здоровью физических лиц, имуществу физических или юридических лиц и его размерах;</w:t>
      </w:r>
    </w:p>
    <w:p w:rsidR="00AC7CB6" w:rsidRPr="009A3D91" w:rsidRDefault="000B4BAD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обстоятельствах, указывающих на виновность лиц;</w:t>
      </w:r>
    </w:p>
    <w:p w:rsidR="00AC7CB6" w:rsidRPr="009A3D91" w:rsidRDefault="000B4BAD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необходимых мерах по восстановлению благоприятных условий жизнедеятельности человека.</w:t>
      </w:r>
    </w:p>
    <w:p w:rsidR="00AC7CB6" w:rsidRPr="009A3D91" w:rsidRDefault="00AC7CB6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несогласия отдельных членов комиссии с общими выводами технической комиссии они обязаны представить председателю комиссии мот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вированное особое мнение в письменной форме, с учетом которого председат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лем комиссии принимается решение об окончании работы комиссии или пр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должении расследования причин допущенных нарушений.</w:t>
      </w:r>
    </w:p>
    <w:p w:rsidR="00AC7CB6" w:rsidRPr="009A3D91" w:rsidRDefault="00AC7CB6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Лица, участвующие в расследовании причин нарушения законодательства о градостроительной деятельности в качестве наблюдателей, в случае несогл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сия с заключением технической комиссии, могут оспорить его в судебном </w:t>
      </w:r>
      <w:r w:rsidR="00E1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bookmarkStart w:id="0" w:name="_GoBack"/>
      <w:bookmarkEnd w:id="0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порядке.</w:t>
      </w:r>
    </w:p>
    <w:p w:rsidR="00AC7CB6" w:rsidRPr="009A3D91" w:rsidRDefault="00AC7CB6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технической комиссии, подписанное всеми членами технич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комиссии, подлежит утверждению председателем технической комиссии.</w:t>
      </w:r>
    </w:p>
    <w:p w:rsidR="00AC7CB6" w:rsidRPr="009A3D91" w:rsidRDefault="000B4BAD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proofErr w:type="gramStart"/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срок не более 10 рабочих дней после утверждения заключение 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технической комиссии направляется в органы государственного строительного надзора, другие государственные надзорные органы для решения вопроса 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привлечении виновных лиц к ответственности в порядке, установленном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законом, а также лицу, осуществляющему строительство (реконструкцию,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капитальный ремонт) или эксплуатацию объекта, для устранения причин нар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шения законодательства о градостроительной деятельности, повлекшего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причинение вреда.</w:t>
      </w:r>
      <w:proofErr w:type="gramEnd"/>
    </w:p>
    <w:p w:rsidR="00AC7CB6" w:rsidRPr="009A3D91" w:rsidRDefault="000B4BAD" w:rsidP="00AC7C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</w:t>
      </w:r>
      <w:proofErr w:type="gramStart"/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техническая комиссия приходит к выводу о том, что причинение вреда физическим и (или) юридическим лицам не связано 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нарушением законодательства о градостроительной деятельности, она опр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деляет орган, которому надлежит направить материалы для дальнейшего ра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следования.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таком случае техническая комиссия составляет заключение 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произвольной форме, в котором излагает результаты расследования 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причины принятия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такого решения с приложением собранных материалов.</w:t>
      </w:r>
    </w:p>
    <w:p w:rsidR="00AC7CB6" w:rsidRPr="009A3D91" w:rsidRDefault="00AC7CB6" w:rsidP="00AC7C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о направлении материалов подписывается председателем техн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ческой комиссии.</w:t>
      </w:r>
    </w:p>
    <w:p w:rsidR="00AC7CB6" w:rsidRPr="009A3D91" w:rsidRDefault="00AC7CB6" w:rsidP="00AC7C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Копия заключения технической комиссии в течение 10 рабочих дней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proofErr w:type="gramStart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даты</w:t>
      </w:r>
      <w:proofErr w:type="gramEnd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утверждения направляется (вручается):</w:t>
      </w:r>
    </w:p>
    <w:p w:rsidR="00AC7CB6" w:rsidRPr="009A3D91" w:rsidRDefault="00AC7CB6" w:rsidP="00AC7C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физическому и (или) юридическому лицу, которому причинен вред;</w:t>
      </w:r>
    </w:p>
    <w:p w:rsidR="00AC7CB6" w:rsidRPr="009A3D91" w:rsidRDefault="00AC7CB6" w:rsidP="00AC7C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заинтересованным лицам, которые участвовали в качестве наблюдателей при установлении причин нарушения законодательства о градостроительной деятельности и (или) деятельности которых дана оценка в заключении </w:t>
      </w:r>
      <w:proofErr w:type="spellStart"/>
      <w:proofErr w:type="gramStart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ческой</w:t>
      </w:r>
      <w:proofErr w:type="gramEnd"/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комиссии;</w:t>
      </w:r>
    </w:p>
    <w:p w:rsidR="00AC7CB6" w:rsidRDefault="00AC7CB6" w:rsidP="00AC7C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представителям граждан и их объединений – по их письменным запросам.</w:t>
      </w:r>
    </w:p>
    <w:p w:rsidR="00AC7CB6" w:rsidRPr="009A3D91" w:rsidRDefault="000B4BAD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proofErr w:type="gramStart"/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заключения технической комиссии и с учетом ее рек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мендации лицо, осуществляющее строительство (реконструкцию, капитальный ремонт) или эксплуатацию объекта, на котором допущено нарушение законод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тельства о градостроительстве, в месячный срок разрабатывает конкретные м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роприятия по устранению допущенного нару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и предотвращению подо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нарушений в дальне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йшем, в тот же срок представля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отчет о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выполнении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мероприятий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Администрацию.</w:t>
      </w:r>
      <w:proofErr w:type="gramEnd"/>
    </w:p>
    <w:p w:rsidR="00AC7CB6" w:rsidRPr="009A3D91" w:rsidRDefault="00AC7CB6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Лицо, осуществляющее строительство объекта, не вправе приступать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работам по его дальнейшему строительству (реконструкции, капитальному ремонту) до полного устранения допущенных нарушений.</w:t>
      </w:r>
    </w:p>
    <w:p w:rsidR="00AC7CB6" w:rsidRPr="009A3D91" w:rsidRDefault="000B4BAD" w:rsidP="00AC7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Установление причин нарушения законодательства о градостроител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деятельности в отношении эксплуатируемых объектов капитального стро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тельства осуществляется в соответствии с федеральными законами и иными нормативными правовыми актами Российской Федерации, регулирующими о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AC7CB6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ношения в сфере обеспечения безопасности эксплуатации указанных объектов.</w:t>
      </w:r>
    </w:p>
    <w:p w:rsidR="00AC7CB6" w:rsidRPr="009A3D91" w:rsidRDefault="00AC7CB6" w:rsidP="00AC7C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 и хранение заключений технической комиссии осуществляется в Администрации.</w:t>
      </w:r>
    </w:p>
    <w:p w:rsidR="00AC7CB6" w:rsidRDefault="00AC7CB6" w:rsidP="00AC7C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7CB6" w:rsidRDefault="00AC7CB6" w:rsidP="00AC7C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4566" w:type="dxa"/>
        <w:tblInd w:w="108" w:type="dxa"/>
        <w:tblLook w:val="04A0" w:firstRow="1" w:lastRow="0" w:firstColumn="1" w:lastColumn="0" w:noHBand="0" w:noVBand="1"/>
      </w:tblPr>
      <w:tblGrid>
        <w:gridCol w:w="9639"/>
        <w:gridCol w:w="4927"/>
      </w:tblGrid>
      <w:tr w:rsidR="00AC7CB6" w:rsidRPr="00617D75" w:rsidTr="00D74BAF">
        <w:tc>
          <w:tcPr>
            <w:tcW w:w="9639" w:type="dxa"/>
            <w:shd w:val="clear" w:color="auto" w:fill="auto"/>
          </w:tcPr>
          <w:p w:rsidR="00AC7CB6" w:rsidRDefault="00AC7CB6" w:rsidP="00D74BAF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главы</w:t>
            </w:r>
          </w:p>
          <w:p w:rsidR="00AC7CB6" w:rsidRDefault="00AC7CB6" w:rsidP="00D74BAF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AC7CB6" w:rsidRPr="00617D75" w:rsidRDefault="00AC7CB6" w:rsidP="00AC7CB6">
            <w:pPr>
              <w:tabs>
                <w:tab w:val="left" w:pos="0"/>
              </w:tabs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Тимашевский район                                                                          А.А.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Сивкович</w:t>
            </w:r>
            <w:proofErr w:type="spellEnd"/>
            <w:r w:rsidRPr="00617D7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4927" w:type="dxa"/>
            <w:shd w:val="clear" w:color="auto" w:fill="auto"/>
          </w:tcPr>
          <w:p w:rsidR="00AC7CB6" w:rsidRPr="00617D75" w:rsidRDefault="00AC7CB6" w:rsidP="00D74B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AC7CB6" w:rsidRDefault="00AC7CB6" w:rsidP="00AC7CB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7CB6" w:rsidRDefault="00AC7CB6" w:rsidP="00AC7CB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7CB6" w:rsidRDefault="00AC7CB6" w:rsidP="00AC7CB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7CB6" w:rsidRDefault="00AC7CB6" w:rsidP="00AC7CB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7CB6" w:rsidRDefault="00AC7CB6" w:rsidP="00AC7CB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7CB6" w:rsidRDefault="00AC7CB6" w:rsidP="00AC7CB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6F7C" w:rsidRPr="00AC7CB6" w:rsidRDefault="00B26F7C">
      <w:pPr>
        <w:rPr>
          <w:rFonts w:ascii="Times New Roman" w:hAnsi="Times New Roman" w:cs="Times New Roman"/>
          <w:sz w:val="28"/>
          <w:szCs w:val="28"/>
        </w:rPr>
      </w:pPr>
    </w:p>
    <w:sectPr w:rsidR="00B26F7C" w:rsidRPr="00AC7CB6" w:rsidSect="000B4BA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674" w:rsidRDefault="00241674" w:rsidP="00AC7CB6">
      <w:pPr>
        <w:spacing w:after="0" w:line="240" w:lineRule="auto"/>
      </w:pPr>
      <w:r>
        <w:separator/>
      </w:r>
    </w:p>
  </w:endnote>
  <w:endnote w:type="continuationSeparator" w:id="0">
    <w:p w:rsidR="00241674" w:rsidRDefault="00241674" w:rsidP="00AC7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674" w:rsidRDefault="00241674" w:rsidP="00AC7CB6">
      <w:pPr>
        <w:spacing w:after="0" w:line="240" w:lineRule="auto"/>
      </w:pPr>
      <w:r>
        <w:separator/>
      </w:r>
    </w:p>
  </w:footnote>
  <w:footnote w:type="continuationSeparator" w:id="0">
    <w:p w:rsidR="00241674" w:rsidRDefault="00241674" w:rsidP="00AC7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60776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C7CB6" w:rsidRPr="00AC7CB6" w:rsidRDefault="00AC7CB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C7CB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C7CB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C7CB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12882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AC7CB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C7CB6" w:rsidRDefault="00AC7C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7C9"/>
    <w:rsid w:val="000B4BAD"/>
    <w:rsid w:val="00241674"/>
    <w:rsid w:val="00AA47C9"/>
    <w:rsid w:val="00AC7CB6"/>
    <w:rsid w:val="00B26F7C"/>
    <w:rsid w:val="00C839AA"/>
    <w:rsid w:val="00D70A76"/>
    <w:rsid w:val="00DC5D4A"/>
    <w:rsid w:val="00E1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rsid w:val="00AC7C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C7CB6"/>
    <w:pPr>
      <w:widowControl w:val="0"/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C7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7CB6"/>
  </w:style>
  <w:style w:type="paragraph" w:styleId="a5">
    <w:name w:val="footer"/>
    <w:basedOn w:val="a"/>
    <w:link w:val="a6"/>
    <w:uiPriority w:val="99"/>
    <w:unhideWhenUsed/>
    <w:rsid w:val="00AC7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7C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rsid w:val="00AC7C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C7CB6"/>
    <w:pPr>
      <w:widowControl w:val="0"/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C7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7CB6"/>
  </w:style>
  <w:style w:type="paragraph" w:styleId="a5">
    <w:name w:val="footer"/>
    <w:basedOn w:val="a"/>
    <w:link w:val="a6"/>
    <w:uiPriority w:val="99"/>
    <w:unhideWhenUsed/>
    <w:rsid w:val="00AC7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7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1543</Words>
  <Characters>8797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2023-08-28T09:26:00Z</cp:lastPrinted>
  <dcterms:created xsi:type="dcterms:W3CDTF">2023-08-09T13:51:00Z</dcterms:created>
  <dcterms:modified xsi:type="dcterms:W3CDTF">2023-08-31T14:28:00Z</dcterms:modified>
</cp:coreProperties>
</file>